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Barron Gerard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 w:line="336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TMC THE METALS COMPANY INC., 595 HOWE STREET, 10TH FLOOR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TMC the metals Co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TMC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8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06/29/2022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6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7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Executive Officer</w:t>
      </w:r>
    </w:p>
    <w:p>
      <w:pPr>
        <w:spacing w:after="0" w:line="41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60" w:space="66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1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VANCOUVER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A1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V6C 2T5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Shares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</w:t>
            </w: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25,000</w:t>
            </w:r>
          </w:p>
        </w:tc>
        <w:tc>
          <w:tcPr>
            <w:tcW w:w="4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1.01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15,316,809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Jeffrey Cohan, Attorney-in-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06/29/2022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78772" TargetMode="External"/><Relationship Id="rId13" Type="http://schemas.openxmlformats.org/officeDocument/2006/relationships/hyperlink" Target="http://www.sec.gov/cgi-bin/browse-edgar?action=getcompany&amp;CIK=000179856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2022-06-29T21:07:02Z</dcterms:created>
  <dcterms:modified xsi:type="dcterms:W3CDTF">2022-06-29T21:07:02Z</dcterms:modified>
</cp:coreProperties>
</file>