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Barron Gerard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50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TMC THE METALS COMPANY INC., 595 HOWE STREET, 10TH FLOOR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VANCOUVER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A1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V6C 2T5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TMC the metals Co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TMC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08/12/2022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Executive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08/12/2022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103,680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9"/>
                <w:vertAlign w:val="superscript"/>
              </w:rPr>
              <w:t>(1)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0.9645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15,420,489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140" w:firstLine="7"/>
        <w:spacing w:after="0" w:line="256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common shares purchased by the Reporting Person, pursuant to a securities purchase agreement, dated as of August 12, 2022, with the Issuer, a copy of which was filed as Exhibit 10.2 to the Issuer's Current Report on Form 8-K filed with the Securities and Exchange Commission on August 15, 2022.</w:t>
      </w:r>
    </w:p>
    <w:p>
      <w:pPr>
        <w:ind w:left="6580"/>
        <w:spacing w:after="0" w:line="1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Jeffrey Cohan, Attorney-in-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08/16/2022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544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44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78772" TargetMode="External"/><Relationship Id="rId13" Type="http://schemas.openxmlformats.org/officeDocument/2006/relationships/hyperlink" Target="http://www.sec.gov/cgi-bin/browse-edgar?action=getcompany&amp;CIK=000179856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2022-08-16T19:32:55Z</dcterms:created>
  <dcterms:modified xsi:type="dcterms:W3CDTF">2022-08-16T19:32:55Z</dcterms:modified>
</cp:coreProperties>
</file>