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410348-1_4seq1.xml.htm"/>
      <w:bookmarkStart w:id="1" w:name="kstm24103481_4seq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2"/>
        <w:gridCol w:w="2942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O'Sullivan Anthony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TMC THE METALS COMPANY INC.,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595 HOWE STREET, 10TH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VANCOUVER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A1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V6C 2T5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TMC the metals Co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TMC</w:t>
            </w:r>
            <w:r>
              <w:rPr/>
              <w:t xml:space="preserve"> ] </w:t>
            </w:r>
          </w:p>
        </w:tc>
        <w:tc>
          <w:tcPr>
            <w:tcW w:w="294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989"/>
              <w:gridCol w:w="422"/>
              <w:gridCol w:w="989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Development Officer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03/28/2024</w:t>
            </w:r>
            <w:r>
              <w:rPr/>
              <w:t xml:space="preserve"> </w:t>
            </w:r>
          </w:p>
        </w:tc>
        <w:tc>
          <w:tcPr>
            <w:tcW w:w="294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0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72"/>
        <w:gridCol w:w="913"/>
        <w:gridCol w:w="783"/>
        <w:gridCol w:w="606"/>
        <w:gridCol w:w="341"/>
        <w:gridCol w:w="911"/>
        <w:gridCol w:w="427"/>
        <w:gridCol w:w="889"/>
        <w:gridCol w:w="1123"/>
        <w:gridCol w:w="970"/>
        <w:gridCol w:w="117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07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2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17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0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8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7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07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</w:t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03/28/2024</w:t>
            </w:r>
          </w:p>
        </w:tc>
        <w:tc>
          <w:tcPr>
            <w:tcW w:w="7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50,000</w:t>
            </w:r>
          </w:p>
        </w:tc>
        <w:tc>
          <w:tcPr>
            <w:tcW w:w="4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1.3348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1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946,829</w:t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7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</w:t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385,110</w:t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JOZEM Pty Ltd., Trustee of the O'Sullivan Family Trust No. 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price reflects the average selling price of the common shares sold. These common shares were sold in multiple transactions at prices ranging from $1.31 to $1.365 per common share. The Reporting Person undertakes to provide, upon request by the SEC staff, the Issuer or a security holder of the Issuer, full information regarding the number of common shares sold at each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Reporting Person is the sole director of JOZEM Pty Ltd., which is the trustee of The O'Sullivan Family Trust No. 1.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Ryan Coombes, General Counsel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04/01/2024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874198" TargetMode="External"/><Relationship Id="rId4" Type="http://schemas.openxmlformats.org/officeDocument/2006/relationships/hyperlink" Target="http://www.sec.gov/cgi-bin/browse-edgar?action=getcompany&amp;CIK=0001798562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667</Words>
  <Characters>3572</Characters>
  <CharactersWithSpaces>4174</CharactersWithSpaces>
  <Paragraphs>102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