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McAllister Kathleen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Former Director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144,907</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282,450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RSUs vested on May 30, 2024, the date of the Issuer's 2024 annual meeting of shareholders.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Nadia Do Canto, Attorney- </w:t>
      </w:r>
      <w:r>
        <w:rPr>
          <w:rFonts w:ascii="Times New Roman" w:cs="Times New Roman" w:eastAsia="Times New Roman" w:hAnsi="Times New Roman"/>
          <w:sz w:val="33"/>
          <w:szCs w:val="33"/>
          <w:color w:val="0000FF"/>
          <w:vertAlign w:val="subscript"/>
        </w:rPr>
        <w:t>06/04/2024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4884"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2024-06-04T18:30:28Z</dcterms:created>
  <dcterms:modified xsi:type="dcterms:W3CDTF">2024-06-04T18:30:28Z</dcterms:modified>
</cp:coreProperties>
</file>