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May Brendan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TMC the metals Co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TMC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12/24/2024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TMC THE METALS COMPANY INC.,</w:t>
            </w: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1111 WEST HASTINGS STREET, 15TH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VANCOUVER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A1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V6E 2J3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12/24/2024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0.8748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100,040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2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reflects the average purchase price of the common shares purchased. These common shares were purchased in multiple transactions at prices ranging from $0.87 to $0.88 per common share. The Reporting Person undertakes to provide, upon request by the SEC staff, the Issuer or a security holder of the Issuer, full information regarding the number of common shares purchased at each price.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Michelle Ancosky,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12/27/2024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Attorny-in-Fact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25228" TargetMode="External"/><Relationship Id="rId14" Type="http://schemas.openxmlformats.org/officeDocument/2006/relationships/hyperlink" Target="http://www.sec.gov/cgi-bin/browse-edgar?action=getcompany&amp;CIK=00017985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2024-12-27T14:58:49Z</dcterms:created>
  <dcterms:modified xsi:type="dcterms:W3CDTF">2024-12-27T14:58:49Z</dcterms:modified>
</cp:coreProperties>
</file>