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Metals Royalty Co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Shares, without par value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TMC the metals company Inc.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</w:t>
            </w:r>
          </w:p>
        </w:tc>
        <w:tc>
          <w:tcPr>
            <w:tcW w:w="3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Citizenship or Place of 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BRITISH COLUMBIA, CANADA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13,846,154.00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13,846,154.00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13,846,154.00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box if the aggregate amount in row (9) excludes certain shares (See Instructions)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742315</wp:posOffset>
            </wp:positionH>
            <wp:positionV relativeFrom="paragraph">
              <wp:posOffset>12700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25.15 %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percent of Common Shares beneficially owned by the reporting person was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calculated based on 55,061,113 Common Shares issued and outstanding as described in the issuer's Registration Statement on Form F-1 filed with the Securities and Exchange Commission on March 27,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Metals Royalty Co Inc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1900 Dome Tower, 333 7th Ave SW, Calgary, A0 T2P 2Z1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TMC the metals company Inc., a publicly-traded corporation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1111 West Hastings Street, 15th Floor, Vancouver, British Columbia, Canada V6E 2J3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 w:right="21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reporting person is a corporation formed under the laws of British Columbia, Canada Title of class of securities: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Shares, without par value</w:t>
      </w:r>
    </w:p>
    <w:p>
      <w:pPr>
        <w:ind w:left="960" w:hanging="912"/>
        <w:spacing w:after="0" w:line="180" w:lineRule="auto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ectPr>
          <w:pgSz w:w="11900" w:h="16901" w:orient="portrait"/>
          <w:cols w:equalWidth="0" w:num="1">
            <w:col w:w="10860"/>
          </w:cols>
          <w:pgMar w:left="320" w:top="102" w:right="719" w:bottom="0" w:gutter="0" w:footer="0" w:header="0"/>
        </w:sectPr>
      </w:pPr>
    </w:p>
    <w:bookmarkStart w:id="2" w:name="page3"/>
    <w:bookmarkEnd w:id="2"/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13,846,154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25.15%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80" w:right="399" w:bottom="113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13,846,154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13,846,154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80" w:right="399" w:bottom="1139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TMC the metals company Inc.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960"/>
        <w:spacing w:after="0"/>
        <w:tabs>
          <w:tab w:leader="none" w:pos="4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Craig Shesky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Craig Shesky, CFO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960"/>
        <w:spacing w:after="0"/>
        <w:tabs>
          <w:tab w:leader="none" w:pos="4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04/09/2026</w:t>
      </w:r>
    </w:p>
    <w:sectPr>
      <w:pgSz w:w="11900" w:h="16838" w:orient="portrait"/>
      <w:cols w:equalWidth="0" w:num="1">
        <w:col w:w="11140"/>
      </w:cols>
      <w:pgMar w:left="360" w:top="180" w:right="399" w:bottom="11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3D1B58BA"/>
    <w:multiLevelType w:val="hybridMultilevel"/>
    <w:lvl w:ilvl="0">
      <w:lvlJc w:val="left"/>
      <w:lvlText w:val="(%1)"/>
      <w:numFmt w:val="lowerLetter"/>
      <w:start w:val="5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9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11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"/>
    </w:lvl>
  </w:abstractNum>
  <w:abstractNum w:abstractNumId="7">
    <w:nsid w:val="7545E146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2026-04-09T07:30:42Z</dcterms:created>
  <dcterms:modified xsi:type="dcterms:W3CDTF">2026-04-09T07:30:42Z</dcterms:modified>
</cp:coreProperties>
</file>