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89865"/>
                    </a:xfrm>
                    <a:prstGeom prst="rect">
                      <a:avLst/>
                    </a:prstGeom>
                    <a:noFill/>
                  </pic:spPr>
                </pic:pic>
              </a:graphicData>
            </a:graphic>
          </wp:anchor>
        </w:drawing>
      </w:r>
    </w:p>
    <w:p>
      <w:pPr>
        <w:jc w:val="both"/>
        <w:ind w:left="340" w:right="34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247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40" w:space="28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restart"/>
          </w:tcPr>
          <w:p>
            <w:pPr>
              <w:spacing w:after="0" w:line="239" w:lineRule="exact"/>
              <w:rPr>
                <w:rFonts w:ascii="Arial" w:cs="Arial" w:eastAsia="Arial" w:hAnsi="Arial"/>
                <w:sz w:val="21"/>
                <w:szCs w:val="21"/>
                <w:color w:val="0000EE"/>
                <w:w w:val="88"/>
              </w:rPr>
            </w:pPr>
            <w:hyperlink r:id="rId12">
              <w:r>
                <w:rPr>
                  <w:rFonts w:ascii="Arial" w:cs="Arial" w:eastAsia="Arial" w:hAnsi="Arial"/>
                  <w:sz w:val="21"/>
                  <w:szCs w:val="21"/>
                  <w:color w:val="0000EE"/>
                  <w:w w:val="88"/>
                </w:rPr>
                <w:t>Gaenzle Rick</w:t>
              </w:r>
            </w:hyperlink>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4"/>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TMC the metals Co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80" w:type="dxa"/>
            <w:vAlign w:val="bottom"/>
            <w:tcBorders>
              <w:bottom w:val="single" w:sz="8" w:color="0000EE"/>
            </w:tcBorders>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6"/>
                <w:szCs w:val="6"/>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3"/>
            <w:vMerge w:val="restart"/>
          </w:tcPr>
          <w:p>
            <w:pPr>
              <w:ind w:left="1100"/>
              <w:spacing w:after="0"/>
              <w:rPr>
                <w:sz w:val="20"/>
                <w:szCs w:val="20"/>
                <w:color w:val="auto"/>
              </w:rPr>
            </w:pPr>
            <w:r>
              <w:rPr>
                <w:rFonts w:ascii="Arial" w:cs="Arial" w:eastAsia="Arial" w:hAnsi="Arial"/>
                <w:sz w:val="17"/>
                <w:szCs w:val="17"/>
                <w:color w:val="0000FF"/>
              </w:rPr>
              <w:t>Former Director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SUSTAINABLE OPPORTUNITIES</w:t>
            </w:r>
          </w:p>
        </w:tc>
        <w:tc>
          <w:tcPr>
            <w:tcW w:w="2160" w:type="dxa"/>
            <w:vAlign w:val="bottom"/>
            <w:gridSpan w:val="4"/>
            <w:vMerge w:val="restart"/>
          </w:tcPr>
          <w:p>
            <w:pPr>
              <w:ind w:left="140"/>
              <w:spacing w:after="0"/>
              <w:rPr>
                <w:sz w:val="20"/>
                <w:szCs w:val="20"/>
                <w:color w:val="auto"/>
              </w:rPr>
            </w:pPr>
            <w:r>
              <w:rPr>
                <w:rFonts w:ascii="Arial" w:cs="Arial" w:eastAsia="Arial" w:hAnsi="Arial"/>
                <w:sz w:val="17"/>
                <w:szCs w:val="17"/>
                <w:color w:val="0000FF"/>
              </w:rPr>
              <w:t>09/09/2021</w:t>
            </w:r>
          </w:p>
        </w:tc>
        <w:tc>
          <w:tcPr>
            <w:tcW w:w="174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LLC 1601 BRYAN STREET, SUITE 4141</w:t>
            </w: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60" w:type="dxa"/>
            <w:vAlign w:val="bottom"/>
            <w:gridSpan w:val="5"/>
            <w:vMerge w:val="continue"/>
          </w:tcPr>
          <w:p>
            <w:pPr>
              <w:spacing w:after="0"/>
              <w:rPr>
                <w:sz w:val="9"/>
                <w:szCs w:val="9"/>
                <w:color w:val="auto"/>
              </w:rPr>
            </w:pP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4.</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2" w:right="359" w:bottom="1440" w:gutter="0" w:footer="0" w:header="0"/>
          <w:type w:val="continuous"/>
        </w:sectPr>
      </w:pP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75201</w:t>
            </w: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28" w:hanging="328"/>
        <w:spacing w:after="0"/>
        <w:tabs>
          <w:tab w:leader="none" w:pos="328" w:val="left"/>
        </w:tabs>
        <w:numPr>
          <w:ilvl w:val="0"/>
          <w:numId w:val="2"/>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8" w:lineRule="exact"/>
        <w:rPr>
          <w:rFonts w:ascii="Arial" w:cs="Arial" w:eastAsia="Arial" w:hAnsi="Arial"/>
          <w:sz w:val="17"/>
          <w:szCs w:val="17"/>
          <w:color w:val="0000FF"/>
        </w:rPr>
      </w:pPr>
    </w:p>
    <w:p>
      <w:pPr>
        <w:ind w:left="328" w:right="560"/>
        <w:spacing w:after="0" w:line="239"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7" w:lineRule="exact"/>
        <w:rPr>
          <w:sz w:val="20"/>
          <w:szCs w:val="20"/>
          <w:color w:val="auto"/>
        </w:rPr>
      </w:pPr>
    </w:p>
    <w:p>
      <w:pPr>
        <w:sectPr>
          <w:pgSz w:w="11900" w:h="16838" w:orient="portrait"/>
          <w:cols w:equalWidth="0" w:num="2">
            <w:col w:w="7212" w:space="720"/>
            <w:col w:w="3148"/>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36"/>
              <w:spacing w:after="0"/>
              <w:rPr>
                <w:sz w:val="20"/>
                <w:szCs w:val="20"/>
                <w:color w:val="auto"/>
              </w:rPr>
            </w:pPr>
            <w:r>
              <w:rPr>
                <w:rFonts w:ascii="Arial" w:cs="Arial" w:eastAsia="Arial" w:hAnsi="Arial"/>
                <w:sz w:val="17"/>
                <w:szCs w:val="17"/>
                <w:color w:val="0000FF"/>
                <w:w w:val="91"/>
              </w:rPr>
              <w:t>09/09/2021</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4"/>
              </w:rPr>
              <w:t>30,000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ordinary</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09/09/2021</w:t>
            </w: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30,000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1"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6"/>
              </w:rPr>
              <w:t>/s/ Scott Leonard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09/10/2021</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54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8283"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2021-09-10T18:40:10Z</dcterms:created>
  <dcterms:modified xsi:type="dcterms:W3CDTF">2021-09-10T18:40:10Z</dcterms:modified>
</cp:coreProperties>
</file>