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O'Sullivan Anthony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TMC the metals Co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TMC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TMC THE METALS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595 HOWE STREET, 10TH FLOOR</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r>
      <w:tr>
        <w:trPr>
          <w:trHeight w:val="269"/>
        </w:trPr>
        <w:tc>
          <w:tcPr>
            <w:tcW w:w="1860" w:type="dxa"/>
            <w:vAlign w:val="bottom"/>
          </w:tcPr>
          <w:p>
            <w:pPr>
              <w:ind w:left="40"/>
              <w:spacing w:after="0"/>
              <w:rPr>
                <w:sz w:val="20"/>
                <w:szCs w:val="20"/>
                <w:color w:val="auto"/>
              </w:rPr>
            </w:pPr>
            <w:r>
              <w:rPr>
                <w:rFonts w:ascii="Arial" w:cs="Arial" w:eastAsia="Arial" w:hAnsi="Arial"/>
                <w:sz w:val="20"/>
                <w:szCs w:val="20"/>
                <w:color w:val="0000FF"/>
              </w:rPr>
              <w:t>VANCOUVER A1</w:t>
            </w:r>
          </w:p>
        </w:tc>
        <w:tc>
          <w:tcPr>
            <w:tcW w:w="1060" w:type="dxa"/>
            <w:vAlign w:val="bottom"/>
          </w:tcPr>
          <w:p>
            <w:pPr>
              <w:ind w:left="340"/>
              <w:spacing w:after="0"/>
              <w:rPr>
                <w:sz w:val="20"/>
                <w:szCs w:val="20"/>
                <w:color w:val="auto"/>
              </w:rPr>
            </w:pPr>
            <w:r>
              <w:rPr>
                <w:rFonts w:ascii="Arial" w:cs="Arial" w:eastAsia="Arial" w:hAnsi="Arial"/>
                <w:sz w:val="20"/>
                <w:szCs w:val="20"/>
                <w:color w:val="0000FF"/>
                <w:w w:val="88"/>
              </w:rPr>
              <w:t>V6C 2T5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83"/>
        <w:spacing w:after="0"/>
        <w:rPr>
          <w:sz w:val="20"/>
          <w:szCs w:val="20"/>
          <w:color w:val="auto"/>
        </w:rPr>
      </w:pPr>
      <w:r>
        <w:rPr>
          <w:rFonts w:ascii="Arial" w:cs="Arial" w:eastAsia="Arial" w:hAnsi="Arial"/>
          <w:sz w:val="20"/>
          <w:szCs w:val="20"/>
          <w:color w:val="0000FF"/>
        </w:rPr>
        <w:t>Chief Development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Jaime Lee, Attorney-in-</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 that the undersigned hereby constitutes and appoints each of Nyisha Shakur, Brenda Meyette, Anne Leland, Jaime Lee and Jeffrey Cohan of Mintz, Levin, Cohn, Ferris, Glovsky and Popeo, P.C., signing singly, with full power of substitution, the undersigned’s true and lawful attorney-in-fact to:</w:t>
      </w:r>
    </w:p>
    <w:p>
      <w:pPr>
        <w:spacing w:after="0" w:line="202" w:lineRule="exact"/>
        <w:rPr>
          <w:sz w:val="20"/>
          <w:szCs w:val="20"/>
          <w:color w:val="auto"/>
        </w:rPr>
      </w:pPr>
    </w:p>
    <w:p>
      <w:pPr>
        <w:ind w:left="1000" w:hanging="280"/>
        <w:spacing w:after="0"/>
        <w:tabs>
          <w:tab w:leader="none" w:pos="100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and authentication documents for EDGAR Filing Access;</w:t>
      </w:r>
    </w:p>
    <w:p>
      <w:pPr>
        <w:spacing w:after="0" w:line="250" w:lineRule="exact"/>
        <w:rPr>
          <w:rFonts w:ascii="Arial" w:cs="Arial" w:eastAsia="Arial" w:hAnsi="Arial"/>
          <w:sz w:val="20"/>
          <w:szCs w:val="20"/>
          <w:color w:val="auto"/>
        </w:rPr>
      </w:pPr>
    </w:p>
    <w:p>
      <w:pPr>
        <w:ind w:firstLine="720"/>
        <w:spacing w:after="0" w:line="277" w:lineRule="auto"/>
        <w:tabs>
          <w:tab w:leader="none" w:pos="1003"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and authentication documents;</w:t>
      </w:r>
    </w:p>
    <w:p>
      <w:pPr>
        <w:spacing w:after="0" w:line="189" w:lineRule="exact"/>
        <w:rPr>
          <w:rFonts w:ascii="Arial" w:cs="Arial" w:eastAsia="Arial" w:hAnsi="Arial"/>
          <w:sz w:val="20"/>
          <w:szCs w:val="20"/>
          <w:color w:val="auto"/>
        </w:rPr>
      </w:pPr>
    </w:p>
    <w:p>
      <w:pPr>
        <w:jc w:val="both"/>
        <w:ind w:firstLine="720"/>
        <w:spacing w:after="0" w:line="264" w:lineRule="auto"/>
        <w:tabs>
          <w:tab w:leader="none" w:pos="1003"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TMC the metals company Inc.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ind w:firstLine="720"/>
        <w:spacing w:after="0" w:line="264" w:lineRule="auto"/>
        <w:tabs>
          <w:tab w:leader="none" w:pos="1003"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720"/>
        <w:spacing w:after="0" w:line="277" w:lineRule="auto"/>
        <w:tabs>
          <w:tab w:leader="none" w:pos="1018"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88"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Arial" w:cs="Arial" w:eastAsia="Arial" w:hAnsi="Arial"/>
          <w:sz w:val="20"/>
          <w:szCs w:val="20"/>
          <w:b w:val="1"/>
          <w:bCs w:val="1"/>
          <w:color w:val="auto"/>
        </w:rPr>
        <w:t>-</w:t>
      </w:r>
      <w:r>
        <w:rPr>
          <w:rFonts w:ascii="Arial" w:cs="Arial" w:eastAsia="Arial" w:hAnsi="Arial"/>
          <w:sz w:val="20"/>
          <w:szCs w:val="20"/>
          <w:color w:val="auto"/>
        </w:rPr>
        <w:t>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15, 2021.</w:t>
      </w:r>
    </w:p>
    <w:p>
      <w:pPr>
        <w:spacing w:after="0" w:line="250"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/s/ Anthony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16510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ANTHONY O’SULLIVAN</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74198"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2021-09-13T15:45:05Z</dcterms:created>
  <dcterms:modified xsi:type="dcterms:W3CDTF">2021-09-13T15:45:05Z</dcterms:modified>
</cp:coreProperties>
</file>